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12" w:rsidRPr="00F54B8D" w:rsidRDefault="00542C12" w:rsidP="00F54B8D">
      <w:pPr>
        <w:pStyle w:val="NoSpacing"/>
        <w:jc w:val="center"/>
        <w:rPr>
          <w:rFonts w:ascii="Comic Sans MS" w:hAnsi="Comic Sans MS"/>
          <w:sz w:val="48"/>
          <w:szCs w:val="48"/>
        </w:rPr>
      </w:pPr>
      <w:r>
        <w:rPr>
          <w:rFonts w:ascii="Comic Sans MS" w:hAnsi="Comic Sans MS"/>
          <w:noProof/>
          <w:sz w:val="48"/>
          <w:szCs w:val="48"/>
          <w:lang w:eastAsia="en-GB"/>
        </w:rPr>
        <w:drawing>
          <wp:anchor distT="0" distB="0" distL="114300" distR="114300" simplePos="0" relativeHeight="251658240" behindDoc="1" locked="0" layoutInCell="1" allowOverlap="1" wp14:anchorId="09D62F65" wp14:editId="78E4E3B2">
            <wp:simplePos x="0" y="0"/>
            <wp:positionH relativeFrom="column">
              <wp:posOffset>4309110</wp:posOffset>
            </wp:positionH>
            <wp:positionV relativeFrom="paragraph">
              <wp:posOffset>-704850</wp:posOffset>
            </wp:positionV>
            <wp:extent cx="2062955"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ky monkey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955" cy="1104900"/>
                    </a:xfrm>
                    <a:prstGeom prst="rect">
                      <a:avLst/>
                    </a:prstGeom>
                  </pic:spPr>
                </pic:pic>
              </a:graphicData>
            </a:graphic>
            <wp14:sizeRelH relativeFrom="page">
              <wp14:pctWidth>0</wp14:pctWidth>
            </wp14:sizeRelH>
            <wp14:sizeRelV relativeFrom="page">
              <wp14:pctHeight>0</wp14:pctHeight>
            </wp14:sizeRelV>
          </wp:anchor>
        </w:drawing>
      </w:r>
      <w:r w:rsidR="00ED7EF8" w:rsidRPr="00A84A23">
        <w:rPr>
          <w:rFonts w:ascii="Comic Sans MS" w:hAnsi="Comic Sans MS"/>
          <w:b/>
          <w:sz w:val="48"/>
          <w:szCs w:val="48"/>
        </w:rPr>
        <w:t xml:space="preserve">Cheeky </w:t>
      </w:r>
      <w:r w:rsidR="00A84A23" w:rsidRPr="00A84A23">
        <w:rPr>
          <w:rFonts w:ascii="Comic Sans MS" w:hAnsi="Comic Sans MS"/>
          <w:b/>
          <w:sz w:val="48"/>
          <w:szCs w:val="48"/>
        </w:rPr>
        <w:t>M</w:t>
      </w:r>
      <w:r w:rsidR="00B04F0A" w:rsidRPr="00A84A23">
        <w:rPr>
          <w:rFonts w:ascii="Comic Sans MS" w:hAnsi="Comic Sans MS"/>
          <w:b/>
          <w:sz w:val="48"/>
          <w:szCs w:val="48"/>
        </w:rPr>
        <w:t>onkeys OSC</w:t>
      </w:r>
    </w:p>
    <w:p w:rsidR="00BB7ED9" w:rsidRDefault="003941F7" w:rsidP="00BB7ED9">
      <w:pPr>
        <w:pStyle w:val="NoSpacing"/>
        <w:jc w:val="center"/>
        <w:rPr>
          <w:rFonts w:ascii="Comic Sans MS,Bold" w:hAnsi="Comic Sans MS,Bold" w:cs="Comic Sans MS,Bold"/>
          <w:b/>
          <w:bCs/>
          <w:sz w:val="48"/>
          <w:szCs w:val="48"/>
        </w:rPr>
      </w:pPr>
      <w:r>
        <w:rPr>
          <w:rFonts w:ascii="Comic Sans MS,Bold" w:hAnsi="Comic Sans MS,Bold" w:cs="Comic Sans MS,Bold"/>
          <w:b/>
          <w:bCs/>
          <w:sz w:val="48"/>
          <w:szCs w:val="48"/>
        </w:rPr>
        <w:t>Risk Assessment</w:t>
      </w:r>
      <w:r w:rsidR="00BB0070">
        <w:rPr>
          <w:rFonts w:ascii="Comic Sans MS,Bold" w:hAnsi="Comic Sans MS,Bold" w:cs="Comic Sans MS,Bold"/>
          <w:b/>
          <w:bCs/>
          <w:sz w:val="48"/>
          <w:szCs w:val="48"/>
        </w:rPr>
        <w:t xml:space="preserve"> Policy</w:t>
      </w:r>
    </w:p>
    <w:p w:rsidR="00BB0070" w:rsidRDefault="00BB0070" w:rsidP="00BB7ED9">
      <w:pPr>
        <w:pStyle w:val="NoSpacing"/>
        <w:jc w:val="center"/>
        <w:rPr>
          <w:rFonts w:ascii="Comic Sans MS,Bold" w:hAnsi="Comic Sans MS,Bold" w:cs="Comic Sans MS,Bold"/>
          <w:b/>
          <w:bCs/>
          <w:sz w:val="48"/>
          <w:szCs w:val="48"/>
        </w:rPr>
      </w:pPr>
    </w:p>
    <w:p w:rsidR="003941F7" w:rsidRPr="00663D3B" w:rsidRDefault="003941F7" w:rsidP="003941F7">
      <w:pPr>
        <w:spacing w:before="100" w:beforeAutospacing="1" w:after="100" w:afterAutospacing="1" w:line="240" w:lineRule="auto"/>
        <w:rPr>
          <w:rFonts w:ascii="Trebuchet MS" w:eastAsia="Times New Roman" w:hAnsi="Trebuchet MS" w:cs="Arial"/>
          <w:lang w:eastAsia="en-GB"/>
        </w:rPr>
      </w:pPr>
      <w:bookmarkStart w:id="0" w:name="_GoBack"/>
      <w:r w:rsidRPr="00663D3B">
        <w:rPr>
          <w:rFonts w:ascii="Trebuchet MS" w:eastAsia="Times New Roman" w:hAnsi="Trebuchet MS" w:cs="Arial"/>
          <w:lang w:eastAsia="en-GB"/>
        </w:rPr>
        <w:t xml:space="preserve">We ensure that Cheeky Monkeys is a safe environment for your child. </w:t>
      </w:r>
    </w:p>
    <w:p w:rsidR="003941F7" w:rsidRPr="00663D3B" w:rsidRDefault="003941F7" w:rsidP="003941F7">
      <w:pPr>
        <w:pStyle w:val="Unnumberedparagraph"/>
        <w:rPr>
          <w:rFonts w:ascii="Trebuchet MS" w:hAnsi="Trebuchet MS"/>
          <w:sz w:val="22"/>
          <w:szCs w:val="22"/>
        </w:rPr>
      </w:pPr>
      <w:r w:rsidRPr="00663D3B">
        <w:rPr>
          <w:rFonts w:ascii="Trebuchet MS" w:hAnsi="Trebuchet MS"/>
          <w:sz w:val="22"/>
          <w:szCs w:val="22"/>
        </w:rPr>
        <w:t xml:space="preserve">The </w:t>
      </w:r>
      <w:r w:rsidRPr="00663D3B">
        <w:rPr>
          <w:rFonts w:ascii="Trebuchet MS" w:hAnsi="Trebuchet MS"/>
          <w:i/>
          <w:sz w:val="22"/>
          <w:szCs w:val="22"/>
        </w:rPr>
        <w:t>Statutory framework for the Early Years Foundation Stage</w:t>
      </w:r>
      <w:r w:rsidRPr="00663D3B">
        <w:rPr>
          <w:rFonts w:ascii="Trebuchet MS" w:hAnsi="Trebuchet MS"/>
          <w:sz w:val="22"/>
          <w:szCs w:val="22"/>
        </w:rPr>
        <w:t xml:space="preserve"> sets out legal requirements that all providers must meet. This includes requirements relating to risk assessments. Providers must have a policy and procedures for assessing risks and must carry out risk assessments in two circumstances. These are in relation to:</w:t>
      </w:r>
    </w:p>
    <w:p w:rsidR="003941F7" w:rsidRPr="00663D3B" w:rsidRDefault="003941F7" w:rsidP="003941F7">
      <w:pPr>
        <w:pStyle w:val="Bulletsspaced"/>
        <w:rPr>
          <w:rFonts w:ascii="Trebuchet MS" w:hAnsi="Trebuchet MS"/>
          <w:sz w:val="22"/>
          <w:szCs w:val="22"/>
        </w:rPr>
      </w:pPr>
      <w:r w:rsidRPr="00663D3B">
        <w:rPr>
          <w:rFonts w:ascii="Trebuchet MS" w:hAnsi="Trebuchet MS"/>
          <w:sz w:val="22"/>
          <w:szCs w:val="22"/>
        </w:rPr>
        <w:t xml:space="preserve">the environment (paragraph 3.63 of the </w:t>
      </w:r>
      <w:r w:rsidRPr="00663D3B">
        <w:rPr>
          <w:rFonts w:ascii="Trebuchet MS" w:hAnsi="Trebuchet MS"/>
          <w:i/>
          <w:sz w:val="22"/>
          <w:szCs w:val="22"/>
        </w:rPr>
        <w:t>Statutory framework</w:t>
      </w:r>
      <w:r w:rsidRPr="00663D3B">
        <w:rPr>
          <w:rFonts w:ascii="Trebuchet MS" w:hAnsi="Trebuchet MS"/>
          <w:sz w:val="22"/>
          <w:szCs w:val="22"/>
        </w:rPr>
        <w:t>)</w:t>
      </w:r>
    </w:p>
    <w:p w:rsidR="003941F7" w:rsidRPr="00663D3B" w:rsidRDefault="003941F7" w:rsidP="003941F7">
      <w:pPr>
        <w:pStyle w:val="Bulletsspaced-lastbullet"/>
        <w:rPr>
          <w:rFonts w:ascii="Trebuchet MS" w:hAnsi="Trebuchet MS"/>
          <w:sz w:val="22"/>
          <w:szCs w:val="22"/>
        </w:rPr>
      </w:pPr>
      <w:proofErr w:type="gramStart"/>
      <w:r w:rsidRPr="00663D3B">
        <w:rPr>
          <w:rFonts w:ascii="Trebuchet MS" w:hAnsi="Trebuchet MS"/>
          <w:sz w:val="22"/>
          <w:szCs w:val="22"/>
        </w:rPr>
        <w:t>outings</w:t>
      </w:r>
      <w:proofErr w:type="gramEnd"/>
      <w:r w:rsidRPr="00663D3B">
        <w:rPr>
          <w:rFonts w:ascii="Trebuchet MS" w:hAnsi="Trebuchet MS"/>
          <w:sz w:val="22"/>
          <w:szCs w:val="22"/>
        </w:rPr>
        <w:t xml:space="preserve"> (paragraph 3.64 of the </w:t>
      </w:r>
      <w:r w:rsidRPr="00663D3B">
        <w:rPr>
          <w:rFonts w:ascii="Trebuchet MS" w:hAnsi="Trebuchet MS"/>
          <w:i/>
          <w:sz w:val="22"/>
          <w:szCs w:val="22"/>
        </w:rPr>
        <w:t>Statutory framework</w:t>
      </w:r>
      <w:r w:rsidRPr="00663D3B">
        <w:rPr>
          <w:rFonts w:ascii="Trebuchet MS" w:hAnsi="Trebuchet MS"/>
          <w:sz w:val="22"/>
          <w:szCs w:val="22"/>
        </w:rPr>
        <w:t>).</w:t>
      </w:r>
    </w:p>
    <w:p w:rsidR="003941F7" w:rsidRPr="00663D3B" w:rsidRDefault="003941F7" w:rsidP="003941F7">
      <w:pPr>
        <w:spacing w:before="100" w:beforeAutospacing="1" w:after="100" w:afterAutospacing="1" w:line="240" w:lineRule="auto"/>
        <w:rPr>
          <w:rFonts w:ascii="Trebuchet MS" w:eastAsia="Times New Roman" w:hAnsi="Trebuchet MS" w:cs="Arial"/>
          <w:lang w:eastAsia="en-GB"/>
        </w:rPr>
      </w:pPr>
      <w:r w:rsidRPr="00663D3B">
        <w:rPr>
          <w:rFonts w:ascii="Trebuchet MS" w:eastAsia="Times New Roman" w:hAnsi="Trebuchet MS" w:cs="Arial"/>
          <w:lang w:eastAsia="en-GB"/>
        </w:rPr>
        <w:t>We risk assess all furniture, rooms and resources to ensure the club is safe for children and adults at all times. We ensure that all activities are safe for the children and that the indoor and outdoor environments are checked for any risks before opening and closing the club.</w:t>
      </w:r>
    </w:p>
    <w:p w:rsidR="003941F7" w:rsidRPr="00663D3B" w:rsidRDefault="003941F7" w:rsidP="003941F7">
      <w:pPr>
        <w:spacing w:before="100" w:beforeAutospacing="1" w:after="100" w:afterAutospacing="1" w:line="240" w:lineRule="auto"/>
        <w:rPr>
          <w:rFonts w:ascii="Trebuchet MS" w:eastAsia="Times New Roman" w:hAnsi="Trebuchet MS" w:cs="Arial"/>
          <w:lang w:eastAsia="en-GB"/>
        </w:rPr>
      </w:pPr>
      <w:r w:rsidRPr="00663D3B">
        <w:rPr>
          <w:rFonts w:ascii="Trebuchet MS" w:eastAsia="Times New Roman" w:hAnsi="Trebuchet MS" w:cs="Arial"/>
          <w:lang w:eastAsia="en-GB"/>
        </w:rPr>
        <w:t>Our risk assessment procedures are part of a continuous process to prevent any dangerous incident taking place. They are the responsibility of all staff as part of their daily duties.</w:t>
      </w:r>
    </w:p>
    <w:p w:rsidR="003941F7" w:rsidRPr="00663D3B" w:rsidRDefault="003941F7" w:rsidP="003941F7">
      <w:pPr>
        <w:spacing w:before="100" w:beforeAutospacing="1" w:after="100" w:afterAutospacing="1" w:line="240" w:lineRule="auto"/>
        <w:rPr>
          <w:rFonts w:ascii="Trebuchet MS" w:eastAsia="Times New Roman" w:hAnsi="Trebuchet MS" w:cs="Arial"/>
          <w:lang w:eastAsia="en-GB"/>
        </w:rPr>
      </w:pPr>
      <w:r w:rsidRPr="00663D3B">
        <w:rPr>
          <w:rFonts w:ascii="Trebuchet MS" w:eastAsia="Times New Roman" w:hAnsi="Trebuchet MS" w:cs="Arial"/>
          <w:lang w:eastAsia="en-GB"/>
        </w:rPr>
        <w:t xml:space="preserve">See also Risk Assessment for Outings Policy. </w:t>
      </w:r>
    </w:p>
    <w:bookmarkEnd w:id="0"/>
    <w:p w:rsidR="00722BCF" w:rsidRDefault="00722BCF" w:rsidP="00D9212C">
      <w:pPr>
        <w:widowControl w:val="0"/>
        <w:suppressAutoHyphens/>
        <w:spacing w:after="0" w:line="240" w:lineRule="auto"/>
        <w:rPr>
          <w:rFonts w:ascii="Comic Sans MS" w:eastAsia="ヒラギノ角ゴ Pro W3" w:hAnsi="Comic Sans MS" w:cs="Times New Roman"/>
          <w:color w:val="000000"/>
          <w:sz w:val="24"/>
          <w:szCs w:val="20"/>
          <w:lang w:eastAsia="en-GB"/>
        </w:rPr>
      </w:pPr>
    </w:p>
    <w:p w:rsidR="00D9212C" w:rsidRPr="00781141" w:rsidRDefault="00D9212C" w:rsidP="00D9212C">
      <w:pPr>
        <w:widowControl w:val="0"/>
        <w:suppressAutoHyphens/>
        <w:spacing w:after="0" w:line="240" w:lineRule="auto"/>
        <w:rPr>
          <w:rFonts w:ascii="Times" w:eastAsia="ヒラギノ角ゴ Pro W3" w:hAnsi="Times" w:cs="Times New Roman"/>
          <w:color w:val="000000"/>
          <w:sz w:val="24"/>
          <w:szCs w:val="20"/>
          <w:lang w:eastAsia="en-GB"/>
        </w:rPr>
      </w:pPr>
    </w:p>
    <w:tbl>
      <w:tblPr>
        <w:tblpPr w:leftFromText="180" w:rightFromText="180" w:vertAnchor="text" w:horzAnchor="margin" w:tblpY="1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752"/>
      </w:tblGrid>
      <w:tr w:rsidR="00663D3B" w:rsidTr="00663D3B">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63D3B" w:rsidRDefault="00663D3B" w:rsidP="00663D3B">
            <w:pPr>
              <w:rPr>
                <w:rFonts w:ascii="Trebuchet MS" w:hAnsi="Trebuchet MS" w:cs="Arial"/>
                <w:color w:val="0000FF"/>
              </w:rPr>
            </w:pPr>
            <w:r>
              <w:rPr>
                <w:rFonts w:ascii="Trebuchet MS" w:hAnsi="Trebuchet MS" w:cs="Arial"/>
              </w:rPr>
              <w:t xml:space="preserve">This policy was adopted by: </w:t>
            </w:r>
          </w:p>
          <w:p w:rsidR="00663D3B" w:rsidRDefault="00663D3B" w:rsidP="00663D3B">
            <w:pPr>
              <w:rPr>
                <w:rFonts w:ascii="Trebuchet MS" w:hAnsi="Trebuchet MS" w:cs="Arial"/>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63D3B" w:rsidRDefault="00663D3B" w:rsidP="00663D3B">
            <w:pPr>
              <w:rPr>
                <w:rFonts w:ascii="Trebuchet MS" w:hAnsi="Trebuchet MS" w:cs="Arial"/>
              </w:rPr>
            </w:pPr>
            <w:r>
              <w:rPr>
                <w:rFonts w:ascii="Trebuchet MS" w:hAnsi="Trebuchet MS" w:cs="Arial"/>
              </w:rPr>
              <w:t>Date:</w:t>
            </w:r>
          </w:p>
        </w:tc>
      </w:tr>
      <w:tr w:rsidR="00663D3B" w:rsidTr="00663D3B">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63D3B" w:rsidRDefault="00663D3B" w:rsidP="00663D3B">
            <w:pPr>
              <w:rPr>
                <w:rFonts w:ascii="Trebuchet MS" w:hAnsi="Trebuchet MS" w:cs="Arial"/>
              </w:rPr>
            </w:pPr>
            <w:r>
              <w:rPr>
                <w:rFonts w:ascii="Trebuchet MS" w:hAnsi="Trebuchet MS" w:cs="Arial"/>
              </w:rPr>
              <w:t xml:space="preserve">To be reviewed: </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63D3B" w:rsidRDefault="00663D3B" w:rsidP="00663D3B">
            <w:pPr>
              <w:rPr>
                <w:rFonts w:ascii="Trebuchet MS" w:hAnsi="Trebuchet MS" w:cs="Arial"/>
                <w:color w:val="0000FF"/>
              </w:rPr>
            </w:pPr>
            <w:r>
              <w:rPr>
                <w:rFonts w:ascii="Trebuchet MS" w:hAnsi="Trebuchet MS" w:cs="Arial"/>
              </w:rPr>
              <w:t>Signed:</w:t>
            </w:r>
            <w:r>
              <w:rPr>
                <w:rFonts w:ascii="Trebuchet MS" w:hAnsi="Trebuchet MS" w:cs="Arial"/>
                <w:color w:val="0000FF"/>
              </w:rPr>
              <w:t xml:space="preserve"> </w:t>
            </w:r>
          </w:p>
        </w:tc>
      </w:tr>
    </w:tbl>
    <w:p w:rsidR="00F877C9" w:rsidRPr="00F54B8D" w:rsidRDefault="00F877C9" w:rsidP="00BB7ED9">
      <w:pPr>
        <w:pStyle w:val="NoSpacing"/>
        <w:rPr>
          <w:rFonts w:ascii="Comic Sans MS" w:hAnsi="Comic Sans MS"/>
          <w:sz w:val="24"/>
          <w:szCs w:val="24"/>
        </w:rPr>
      </w:pPr>
    </w:p>
    <w:sectPr w:rsidR="00F877C9" w:rsidRPr="00F54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1">
    <w:nsid w:val="066623F6"/>
    <w:multiLevelType w:val="hybridMultilevel"/>
    <w:tmpl w:val="A8A8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53E7E3E"/>
    <w:multiLevelType w:val="hybridMultilevel"/>
    <w:tmpl w:val="D160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87660"/>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5">
    <w:nsid w:val="47611B69"/>
    <w:multiLevelType w:val="hybridMultilevel"/>
    <w:tmpl w:val="738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B4565"/>
    <w:multiLevelType w:val="hybridMultilevel"/>
    <w:tmpl w:val="F30EE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3B0675"/>
    <w:multiLevelType w:val="hybridMultilevel"/>
    <w:tmpl w:val="E7B6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162800"/>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F8"/>
    <w:rsid w:val="001C478E"/>
    <w:rsid w:val="0024040B"/>
    <w:rsid w:val="00257D40"/>
    <w:rsid w:val="003941F7"/>
    <w:rsid w:val="004B2BAC"/>
    <w:rsid w:val="00533B53"/>
    <w:rsid w:val="00542C12"/>
    <w:rsid w:val="00663D3B"/>
    <w:rsid w:val="00722BCF"/>
    <w:rsid w:val="00781141"/>
    <w:rsid w:val="007B4ECE"/>
    <w:rsid w:val="008225EA"/>
    <w:rsid w:val="00A35DBF"/>
    <w:rsid w:val="00A84A23"/>
    <w:rsid w:val="00B04F0A"/>
    <w:rsid w:val="00B44A7F"/>
    <w:rsid w:val="00B833E1"/>
    <w:rsid w:val="00BB0070"/>
    <w:rsid w:val="00BB7ED9"/>
    <w:rsid w:val="00D62491"/>
    <w:rsid w:val="00D9212C"/>
    <w:rsid w:val="00DF1FCB"/>
    <w:rsid w:val="00ED7EF8"/>
    <w:rsid w:val="00F54B8D"/>
    <w:rsid w:val="00F877C9"/>
    <w:rsid w:val="00F90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F8"/>
    <w:pPr>
      <w:spacing w:after="0" w:line="240" w:lineRule="auto"/>
    </w:pPr>
  </w:style>
  <w:style w:type="paragraph" w:styleId="BalloonText">
    <w:name w:val="Balloon Text"/>
    <w:basedOn w:val="Normal"/>
    <w:link w:val="BalloonTextChar"/>
    <w:uiPriority w:val="99"/>
    <w:semiHidden/>
    <w:unhideWhenUsed/>
    <w:rsid w:val="0054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2"/>
    <w:rPr>
      <w:rFonts w:ascii="Tahoma" w:hAnsi="Tahoma" w:cs="Tahoma"/>
      <w:sz w:val="16"/>
      <w:szCs w:val="16"/>
    </w:rPr>
  </w:style>
  <w:style w:type="paragraph" w:customStyle="1" w:styleId="Default">
    <w:name w:val="Default"/>
    <w:rsid w:val="00BB7ED9"/>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4B2BAC"/>
    <w:pPr>
      <w:ind w:left="720"/>
      <w:contextualSpacing/>
    </w:pPr>
  </w:style>
  <w:style w:type="paragraph" w:customStyle="1" w:styleId="Bulletsspaced">
    <w:name w:val="Bullets (spaced)"/>
    <w:basedOn w:val="Normal"/>
    <w:rsid w:val="003941F7"/>
    <w:pPr>
      <w:numPr>
        <w:numId w:val="9"/>
      </w:numPr>
      <w:spacing w:after="12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3941F7"/>
    <w:pPr>
      <w:spacing w:after="240"/>
    </w:pPr>
  </w:style>
  <w:style w:type="character" w:customStyle="1" w:styleId="UnnumberedparagraphChar">
    <w:name w:val="Unnumbered paragraph Char"/>
    <w:link w:val="Unnumberedparagraph"/>
    <w:locked/>
    <w:rsid w:val="003941F7"/>
    <w:rPr>
      <w:rFonts w:ascii="Tahoma" w:hAnsi="Tahoma" w:cs="Tahoma"/>
      <w:color w:val="000000"/>
      <w:sz w:val="24"/>
      <w:szCs w:val="24"/>
    </w:rPr>
  </w:style>
  <w:style w:type="paragraph" w:customStyle="1" w:styleId="Unnumberedparagraph">
    <w:name w:val="Unnumbered paragraph"/>
    <w:basedOn w:val="Normal"/>
    <w:link w:val="UnnumberedparagraphChar"/>
    <w:rsid w:val="003941F7"/>
    <w:pPr>
      <w:spacing w:after="24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F8"/>
    <w:pPr>
      <w:spacing w:after="0" w:line="240" w:lineRule="auto"/>
    </w:pPr>
  </w:style>
  <w:style w:type="paragraph" w:styleId="BalloonText">
    <w:name w:val="Balloon Text"/>
    <w:basedOn w:val="Normal"/>
    <w:link w:val="BalloonTextChar"/>
    <w:uiPriority w:val="99"/>
    <w:semiHidden/>
    <w:unhideWhenUsed/>
    <w:rsid w:val="0054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2"/>
    <w:rPr>
      <w:rFonts w:ascii="Tahoma" w:hAnsi="Tahoma" w:cs="Tahoma"/>
      <w:sz w:val="16"/>
      <w:szCs w:val="16"/>
    </w:rPr>
  </w:style>
  <w:style w:type="paragraph" w:customStyle="1" w:styleId="Default">
    <w:name w:val="Default"/>
    <w:rsid w:val="00BB7ED9"/>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4B2BAC"/>
    <w:pPr>
      <w:ind w:left="720"/>
      <w:contextualSpacing/>
    </w:pPr>
  </w:style>
  <w:style w:type="paragraph" w:customStyle="1" w:styleId="Bulletsspaced">
    <w:name w:val="Bullets (spaced)"/>
    <w:basedOn w:val="Normal"/>
    <w:rsid w:val="003941F7"/>
    <w:pPr>
      <w:numPr>
        <w:numId w:val="9"/>
      </w:numPr>
      <w:spacing w:after="12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3941F7"/>
    <w:pPr>
      <w:spacing w:after="240"/>
    </w:pPr>
  </w:style>
  <w:style w:type="character" w:customStyle="1" w:styleId="UnnumberedparagraphChar">
    <w:name w:val="Unnumbered paragraph Char"/>
    <w:link w:val="Unnumberedparagraph"/>
    <w:locked/>
    <w:rsid w:val="003941F7"/>
    <w:rPr>
      <w:rFonts w:ascii="Tahoma" w:hAnsi="Tahoma" w:cs="Tahoma"/>
      <w:color w:val="000000"/>
      <w:sz w:val="24"/>
      <w:szCs w:val="24"/>
    </w:rPr>
  </w:style>
  <w:style w:type="paragraph" w:customStyle="1" w:styleId="Unnumberedparagraph">
    <w:name w:val="Unnumbered paragraph"/>
    <w:basedOn w:val="Normal"/>
    <w:link w:val="UnnumberedparagraphChar"/>
    <w:rsid w:val="003941F7"/>
    <w:pPr>
      <w:spacing w:after="24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5457">
      <w:bodyDiv w:val="1"/>
      <w:marLeft w:val="0"/>
      <w:marRight w:val="0"/>
      <w:marTop w:val="0"/>
      <w:marBottom w:val="0"/>
      <w:divBdr>
        <w:top w:val="none" w:sz="0" w:space="0" w:color="auto"/>
        <w:left w:val="none" w:sz="0" w:space="0" w:color="auto"/>
        <w:bottom w:val="none" w:sz="0" w:space="0" w:color="auto"/>
        <w:right w:val="none" w:sz="0" w:space="0" w:color="auto"/>
      </w:divBdr>
      <w:divsChild>
        <w:div w:id="1032874856">
          <w:marLeft w:val="0"/>
          <w:marRight w:val="0"/>
          <w:marTop w:val="0"/>
          <w:marBottom w:val="0"/>
          <w:divBdr>
            <w:top w:val="none" w:sz="0" w:space="0" w:color="auto"/>
            <w:left w:val="none" w:sz="0" w:space="0" w:color="auto"/>
            <w:bottom w:val="none" w:sz="0" w:space="0" w:color="auto"/>
            <w:right w:val="none" w:sz="0" w:space="0" w:color="auto"/>
          </w:divBdr>
          <w:divsChild>
            <w:div w:id="2104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361">
      <w:bodyDiv w:val="1"/>
      <w:marLeft w:val="0"/>
      <w:marRight w:val="0"/>
      <w:marTop w:val="0"/>
      <w:marBottom w:val="0"/>
      <w:divBdr>
        <w:top w:val="none" w:sz="0" w:space="0" w:color="auto"/>
        <w:left w:val="none" w:sz="0" w:space="0" w:color="auto"/>
        <w:bottom w:val="none" w:sz="0" w:space="0" w:color="auto"/>
        <w:right w:val="none" w:sz="0" w:space="0" w:color="auto"/>
      </w:divBdr>
      <w:divsChild>
        <w:div w:id="806313131">
          <w:marLeft w:val="0"/>
          <w:marRight w:val="0"/>
          <w:marTop w:val="0"/>
          <w:marBottom w:val="0"/>
          <w:divBdr>
            <w:top w:val="none" w:sz="0" w:space="0" w:color="auto"/>
            <w:left w:val="none" w:sz="0" w:space="0" w:color="auto"/>
            <w:bottom w:val="none" w:sz="0" w:space="0" w:color="auto"/>
            <w:right w:val="none" w:sz="0" w:space="0" w:color="auto"/>
          </w:divBdr>
          <w:divsChild>
            <w:div w:id="1755317103">
              <w:marLeft w:val="0"/>
              <w:marRight w:val="0"/>
              <w:marTop w:val="0"/>
              <w:marBottom w:val="0"/>
              <w:divBdr>
                <w:top w:val="none" w:sz="0" w:space="0" w:color="auto"/>
                <w:left w:val="none" w:sz="0" w:space="0" w:color="auto"/>
                <w:bottom w:val="none" w:sz="0" w:space="0" w:color="auto"/>
                <w:right w:val="none" w:sz="0" w:space="0" w:color="auto"/>
              </w:divBdr>
              <w:divsChild>
                <w:div w:id="1864241906">
                  <w:marLeft w:val="0"/>
                  <w:marRight w:val="0"/>
                  <w:marTop w:val="0"/>
                  <w:marBottom w:val="0"/>
                  <w:divBdr>
                    <w:top w:val="none" w:sz="0" w:space="0" w:color="auto"/>
                    <w:left w:val="none" w:sz="0" w:space="0" w:color="auto"/>
                    <w:bottom w:val="none" w:sz="0" w:space="0" w:color="auto"/>
                    <w:right w:val="none" w:sz="0" w:space="0" w:color="auto"/>
                  </w:divBdr>
                  <w:divsChild>
                    <w:div w:id="1917393204">
                      <w:marLeft w:val="0"/>
                      <w:marRight w:val="0"/>
                      <w:marTop w:val="0"/>
                      <w:marBottom w:val="0"/>
                      <w:divBdr>
                        <w:top w:val="none" w:sz="0" w:space="0" w:color="auto"/>
                        <w:left w:val="none" w:sz="0" w:space="0" w:color="auto"/>
                        <w:bottom w:val="none" w:sz="0" w:space="0" w:color="auto"/>
                        <w:right w:val="none" w:sz="0" w:space="0" w:color="auto"/>
                      </w:divBdr>
                      <w:divsChild>
                        <w:div w:id="17065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7972">
      <w:bodyDiv w:val="1"/>
      <w:marLeft w:val="0"/>
      <w:marRight w:val="0"/>
      <w:marTop w:val="0"/>
      <w:marBottom w:val="0"/>
      <w:divBdr>
        <w:top w:val="none" w:sz="0" w:space="0" w:color="auto"/>
        <w:left w:val="none" w:sz="0" w:space="0" w:color="auto"/>
        <w:bottom w:val="none" w:sz="0" w:space="0" w:color="auto"/>
        <w:right w:val="none" w:sz="0" w:space="0" w:color="auto"/>
      </w:divBdr>
    </w:div>
    <w:div w:id="16792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389DF8BC</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lisadrover</dc:creator>
  <cp:lastModifiedBy>Teaching Staff</cp:lastModifiedBy>
  <cp:revision>2</cp:revision>
  <cp:lastPrinted>2017-11-28T15:02:00Z</cp:lastPrinted>
  <dcterms:created xsi:type="dcterms:W3CDTF">2017-11-28T15:03:00Z</dcterms:created>
  <dcterms:modified xsi:type="dcterms:W3CDTF">2017-11-28T15:03:00Z</dcterms:modified>
</cp:coreProperties>
</file>